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F" w:rsidRPr="005E3BCA" w:rsidRDefault="00D0725F" w:rsidP="00D0725F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Краткая презентация Программы</w:t>
      </w:r>
    </w:p>
    <w:p w:rsidR="00D0725F" w:rsidRPr="005E3BCA" w:rsidRDefault="00D0725F" w:rsidP="00D0725F">
      <w:pPr>
        <w:spacing w:after="0"/>
        <w:rPr>
          <w:rFonts w:ascii="Calibri" w:eastAsia="Times New Roman" w:hAnsi="Calibri" w:cs="Times New Roman"/>
          <w:sz w:val="22"/>
          <w:lang w:eastAsia="ru-RU"/>
        </w:rPr>
      </w:pPr>
    </w:p>
    <w:p w:rsidR="00D0725F" w:rsidRPr="00FC1B5C" w:rsidRDefault="00D0725F" w:rsidP="00D0725F">
      <w:pP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C1B5C">
        <w:rPr>
          <w:rFonts w:eastAsia="Times New Roman" w:cs="Times New Roman"/>
          <w:szCs w:val="28"/>
          <w:lang w:eastAsia="ru-RU"/>
        </w:rPr>
        <w:t xml:space="preserve">Образовательная программа дошкольного образования муниципального </w:t>
      </w:r>
      <w:r>
        <w:rPr>
          <w:rFonts w:eastAsia="Times New Roman" w:cs="Times New Roman"/>
          <w:szCs w:val="28"/>
          <w:lang w:eastAsia="ru-RU"/>
        </w:rPr>
        <w:t>автономного</w:t>
      </w:r>
      <w:r w:rsidRPr="00FC1B5C">
        <w:rPr>
          <w:rFonts w:eastAsia="Times New Roman" w:cs="Times New Roman"/>
          <w:szCs w:val="28"/>
          <w:lang w:eastAsia="ru-RU"/>
        </w:rPr>
        <w:t xml:space="preserve"> дошкольного образовательного учреждения № 4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 w:rsidRPr="00FC1B5C">
        <w:rPr>
          <w:rFonts w:eastAsia="Times New Roman" w:cs="Times New Roman"/>
          <w:szCs w:val="28"/>
          <w:lang w:eastAsia="ru-RU"/>
        </w:rPr>
        <w:t xml:space="preserve"> Липецка (далее - Программа) обеспечивает разностороннее развитие детей ранне</w:t>
      </w:r>
      <w:r>
        <w:rPr>
          <w:rFonts w:eastAsia="Times New Roman" w:cs="Times New Roman"/>
          <w:szCs w:val="28"/>
          <w:lang w:eastAsia="ru-RU"/>
        </w:rPr>
        <w:t>го и дошкольного возрастов (от 2</w:t>
      </w:r>
      <w:r w:rsidRPr="00FC1B5C">
        <w:rPr>
          <w:rFonts w:eastAsia="Times New Roman" w:cs="Times New Roman"/>
          <w:szCs w:val="28"/>
          <w:lang w:eastAsia="ru-RU"/>
        </w:rPr>
        <w:t xml:space="preserve"> года до 7</w:t>
      </w:r>
      <w:r>
        <w:rPr>
          <w:rFonts w:eastAsia="Times New Roman" w:cs="Times New Roman"/>
          <w:szCs w:val="28"/>
          <w:lang w:eastAsia="ru-RU"/>
        </w:rPr>
        <w:t xml:space="preserve"> (8)</w:t>
      </w:r>
      <w:r w:rsidRPr="00FC1B5C">
        <w:rPr>
          <w:rFonts w:eastAsia="Times New Roman" w:cs="Times New Roman"/>
          <w:szCs w:val="28"/>
          <w:lang w:eastAsia="ru-RU"/>
        </w:rPr>
        <w:t xml:space="preserve"> лет) с учётом их возрастных, индивидуальных психологических и физиологических особенностей, в том числе для детей с ОВЗ.</w:t>
      </w:r>
    </w:p>
    <w:p w:rsidR="00D0725F" w:rsidRPr="00FC1B5C" w:rsidRDefault="00D0725F" w:rsidP="00D0725F">
      <w:pP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C1B5C">
        <w:rPr>
          <w:rFonts w:eastAsia="Times New Roman" w:cs="Times New Roman"/>
          <w:szCs w:val="28"/>
          <w:lang w:eastAsia="ru-RU"/>
        </w:rPr>
        <w:t xml:space="preserve">Программа обеспечивает достижение воспитанниками </w:t>
      </w:r>
      <w:r w:rsidRPr="00FC1B5C">
        <w:rPr>
          <w:rFonts w:eastAsia="Times New Roman" w:cs="Times New Roman"/>
          <w:iCs/>
          <w:szCs w:val="28"/>
          <w:lang w:eastAsia="ru-RU"/>
        </w:rPr>
        <w:t>готовности к обучению в школе.</w:t>
      </w:r>
    </w:p>
    <w:p w:rsidR="00D0725F" w:rsidRDefault="00D0725F" w:rsidP="00D0725F">
      <w:pPr>
        <w:jc w:val="both"/>
        <w:rPr>
          <w:szCs w:val="28"/>
        </w:rPr>
      </w:pPr>
      <w:r w:rsidRPr="00FC1B5C">
        <w:rPr>
          <w:szCs w:val="28"/>
        </w:rPr>
        <w:t>Часть Программы, формируемая участниками образовательного процесса, включает в себя:</w:t>
      </w:r>
    </w:p>
    <w:p w:rsidR="00D0725F" w:rsidRDefault="00D0725F" w:rsidP="00D0725F">
      <w:pPr>
        <w:jc w:val="both"/>
      </w:pPr>
      <w:r>
        <w:t>- программа «Детство с малой Родиной</w:t>
      </w:r>
      <w:r w:rsidRPr="00FB64ED">
        <w:t>» - направлена на расширение у старших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D0725F" w:rsidRDefault="00D0725F" w:rsidP="00D0725F">
      <w:pPr>
        <w:shd w:val="clear" w:color="auto" w:fill="FFFFFF"/>
        <w:spacing w:after="0"/>
        <w:ind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 xml:space="preserve">-программа «Ближе к звездам» - </w:t>
      </w:r>
      <w:r w:rsidRPr="00754BFE">
        <w:rPr>
          <w:rFonts w:eastAsia="Times New Roman" w:cs="Times New Roman"/>
          <w:color w:val="000000"/>
          <w:szCs w:val="28"/>
          <w:lang w:eastAsia="ru-RU"/>
        </w:rPr>
        <w:t>направлена на</w:t>
      </w:r>
      <w:r w:rsidRPr="00AA380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</w:t>
      </w:r>
      <w:r w:rsidRPr="00AA380B">
        <w:rPr>
          <w:rFonts w:eastAsia="Times New Roman" w:cs="Times New Roman"/>
          <w:color w:val="000000"/>
          <w:szCs w:val="28"/>
          <w:lang w:eastAsia="ru-RU"/>
        </w:rPr>
        <w:t xml:space="preserve">формирование у дошкольников знаний </w:t>
      </w:r>
      <w:r w:rsidRPr="00AA380B">
        <w:rPr>
          <w:rFonts w:eastAsia="MS Mincho" w:cs="Times New Roman"/>
          <w:szCs w:val="28"/>
          <w:lang w:eastAsia="ja-JP"/>
        </w:rPr>
        <w:t>о всемирной истории авиации, развитии Российского авиастроения и лётчиках героях, прославивших нашу страну, представления о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родном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городе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и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Липецкой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области как центре авиации;</w:t>
      </w:r>
      <w:r w:rsidRPr="00AA380B">
        <w:rPr>
          <w:rFonts w:eastAsia="Times New Roman" w:cs="Times New Roman"/>
          <w:color w:val="000000"/>
          <w:szCs w:val="28"/>
          <w:lang w:eastAsia="ru-RU"/>
        </w:rPr>
        <w:t xml:space="preserve"> развитие творческих способностей, конструкторского мышления и технической одаренности воспитанников через освоение  авиационного моделирования; воспитание </w:t>
      </w:r>
      <w:r w:rsidRPr="00AA380B">
        <w:rPr>
          <w:rFonts w:eastAsia="MS Mincho" w:cs="Times New Roman"/>
          <w:szCs w:val="28"/>
          <w:lang w:eastAsia="ja-JP"/>
        </w:rPr>
        <w:t>стойкого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интереса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к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прошлому, настоящему и будущему страны и родного края, чувства ответственности,</w:t>
      </w:r>
      <w:r w:rsidRPr="00AA380B">
        <w:rPr>
          <w:rFonts w:eastAsia="MS Mincho" w:cs="Times New Roman"/>
          <w:spacing w:val="1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гордости, любви</w:t>
      </w:r>
      <w:r w:rsidRPr="00AA380B">
        <w:rPr>
          <w:rFonts w:eastAsia="MS Mincho" w:cs="Times New Roman"/>
          <w:spacing w:val="-2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и</w:t>
      </w:r>
      <w:r w:rsidRPr="00AA380B">
        <w:rPr>
          <w:rFonts w:eastAsia="MS Mincho" w:cs="Times New Roman"/>
          <w:spacing w:val="-3"/>
          <w:szCs w:val="28"/>
          <w:lang w:eastAsia="ja-JP"/>
        </w:rPr>
        <w:t xml:space="preserve"> </w:t>
      </w:r>
      <w:r w:rsidRPr="00AA380B">
        <w:rPr>
          <w:rFonts w:eastAsia="MS Mincho" w:cs="Times New Roman"/>
          <w:szCs w:val="28"/>
          <w:lang w:eastAsia="ja-JP"/>
        </w:rPr>
        <w:t>патриотизма;</w:t>
      </w:r>
      <w:r w:rsidRPr="00AA380B">
        <w:rPr>
          <w:rFonts w:eastAsia="Times New Roman" w:cs="Times New Roman"/>
          <w:color w:val="000000"/>
          <w:szCs w:val="28"/>
          <w:lang w:eastAsia="ru-RU"/>
        </w:rPr>
        <w:t xml:space="preserve"> формирование социально активной личности.</w:t>
      </w:r>
    </w:p>
    <w:p w:rsidR="00D0725F" w:rsidRPr="00AA380B" w:rsidRDefault="00D0725F" w:rsidP="00D0725F">
      <w:pPr>
        <w:widowControl w:val="0"/>
        <w:tabs>
          <w:tab w:val="left" w:pos="284"/>
        </w:tabs>
        <w:autoSpaceDE w:val="0"/>
        <w:autoSpaceDN w:val="0"/>
        <w:spacing w:after="0" w:line="340" w:lineRule="exact"/>
        <w:jc w:val="both"/>
        <w:rPr>
          <w:rFonts w:ascii="Symbol" w:eastAsia="Times New Roman" w:hAnsi="Symbol" w:cs="Times New Roman"/>
          <w:b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-программа «Ладушки» - </w:t>
      </w:r>
      <w:r>
        <w:rPr>
          <w:rFonts w:eastAsia="Times New Roman" w:cs="Times New Roman"/>
          <w:szCs w:val="28"/>
        </w:rPr>
        <w:t>направлена на</w:t>
      </w:r>
      <w:r w:rsidRPr="00AA380B">
        <w:rPr>
          <w:rFonts w:eastAsia="Times New Roman" w:cs="Times New Roman"/>
          <w:szCs w:val="28"/>
        </w:rPr>
        <w:t xml:space="preserve"> воспитание и развитие гармонической и творческой личности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ребенка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средствами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музыкального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искусства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музыкально-художественной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деятельности.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Отличием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программы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является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интегративный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подход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к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организации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музыкальных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занятий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с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детьми.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На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музыкальных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занятиях, вечерах досуга органично сочетаются музыка и движение, музыка 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речь,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изобразительная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деятельность,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музыка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игра.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Программа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выстроена адекватно возрастным возможностям детей дошкольного возраста,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учитывает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их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психофизиологические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особенности.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Строится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на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принципе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партнерства,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что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дает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возможность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сделать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образовательную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деятельность</w:t>
      </w:r>
      <w:r w:rsidRPr="00AA380B">
        <w:rPr>
          <w:rFonts w:eastAsia="Times New Roman" w:cs="Times New Roman"/>
          <w:spacing w:val="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интересной,</w:t>
      </w:r>
      <w:r w:rsidRPr="00AA380B">
        <w:rPr>
          <w:rFonts w:eastAsia="Times New Roman" w:cs="Times New Roman"/>
          <w:spacing w:val="-1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творческой, радостной</w:t>
      </w:r>
      <w:r w:rsidRPr="00AA380B">
        <w:rPr>
          <w:rFonts w:eastAsia="Times New Roman" w:cs="Times New Roman"/>
          <w:spacing w:val="-5"/>
          <w:szCs w:val="28"/>
        </w:rPr>
        <w:t xml:space="preserve"> </w:t>
      </w:r>
      <w:r w:rsidRPr="00AA380B">
        <w:rPr>
          <w:rFonts w:eastAsia="Times New Roman" w:cs="Times New Roman"/>
          <w:szCs w:val="28"/>
        </w:rPr>
        <w:t>и эффективной.</w:t>
      </w:r>
    </w:p>
    <w:p w:rsidR="00D0725F" w:rsidRPr="00754BFE" w:rsidRDefault="00D0725F" w:rsidP="00D0725F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</w:p>
    <w:p w:rsidR="00D0725F" w:rsidRPr="005E3BCA" w:rsidRDefault="00D0725F" w:rsidP="00D0725F">
      <w:pPr>
        <w:spacing w:after="0"/>
        <w:ind w:right="-1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5E3BCA">
        <w:rPr>
          <w:rFonts w:eastAsia="Times New Roman" w:cs="Times New Roman"/>
          <w:b/>
          <w:szCs w:val="28"/>
          <w:lang w:eastAsia="ru-RU"/>
        </w:rPr>
        <w:t>Ссылка на Федеральную образовательную программу дошкольного образования</w:t>
      </w:r>
    </w:p>
    <w:p w:rsidR="00D0725F" w:rsidRPr="00D0725F" w:rsidRDefault="00D0725F" w:rsidP="00D0725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hyperlink r:id="rId4" w:tgtFrame="_blank" w:history="1">
        <w:r w:rsidRPr="00C43585">
          <w:rPr>
            <w:rFonts w:eastAsia="Times New Roman" w:cs="Times New Roman"/>
            <w:szCs w:val="28"/>
            <w:lang w:eastAsia="ru-RU"/>
          </w:rPr>
          <w:t>Приказ Министерства просвещения Российской Федерации от 24.11.2022 № 1022 ∙ Официальное опубликование правовых актов (pravo.gov.ru)</w:t>
        </w:r>
      </w:hyperlink>
      <w:bookmarkStart w:id="0" w:name="_GoBack"/>
      <w:bookmarkEnd w:id="0"/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5E3BCA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Характеристика </w:t>
      </w:r>
      <w:r w:rsidRPr="005E3BCA">
        <w:rPr>
          <w:rFonts w:eastAsia="Times New Roman" w:cs="Times New Roman"/>
          <w:b/>
          <w:szCs w:val="28"/>
          <w:shd w:val="clear" w:color="auto" w:fill="FFFFFF"/>
          <w:lang w:eastAsia="ru-RU"/>
        </w:rPr>
        <w:t>взаимодействия педагогического коллектива с семьями детей.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Главными целями взаимодействия педагогического коллектива ДОУ с семьями воспитанников являются: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- обеспечение единства подходов к воспитанию и обучению детей в условиях ДОУ и семьи; повышение воспитательного потенциала семьи.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 xml:space="preserve">Особое внимание в просветительской деятельности ДОУ уделяется повышению уровня компетентности родителей (законных представителей) в вопросах </w:t>
      </w:r>
      <w:proofErr w:type="spellStart"/>
      <w:r w:rsidRPr="005E3BCA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5E3BCA">
        <w:rPr>
          <w:rFonts w:eastAsia="Times New Roman" w:cs="Times New Roman"/>
          <w:szCs w:val="28"/>
          <w:lang w:eastAsia="ru-RU"/>
        </w:rPr>
        <w:t xml:space="preserve"> ребенка.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 xml:space="preserve">Взаимодействие педагогического коллектива с семьями воспитанников реализуется в разных формах (групповых и (или) индивидуальных) посредством различных методов, приемов и способов взаимодействия, через: 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- диалог, опросы</w:t>
      </w:r>
      <w:r w:rsidRPr="00EF32C1">
        <w:rPr>
          <w:rFonts w:eastAsia="Times New Roman" w:cs="Times New Roman"/>
          <w:szCs w:val="28"/>
          <w:lang w:eastAsia="ru-RU"/>
        </w:rPr>
        <w:t xml:space="preserve">, социологические срезы, </w:t>
      </w:r>
      <w:r w:rsidRPr="005E3BCA">
        <w:rPr>
          <w:rFonts w:eastAsia="Times New Roman" w:cs="Times New Roman"/>
          <w:szCs w:val="28"/>
          <w:lang w:eastAsia="ru-RU"/>
        </w:rPr>
        <w:t>"почтовый ящик", педагогические беседы с родителями (законными представителями), дни открытых дверей;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- групповые родительские собрания, круглые столы, семинары-практикумы</w:t>
      </w:r>
      <w:r w:rsidRPr="00EF32C1">
        <w:rPr>
          <w:rFonts w:eastAsia="Times New Roman" w:cs="Times New Roman"/>
          <w:szCs w:val="28"/>
          <w:lang w:eastAsia="ru-RU"/>
        </w:rPr>
        <w:t xml:space="preserve">, тренинги, </w:t>
      </w:r>
      <w:r w:rsidRPr="005E3BCA">
        <w:rPr>
          <w:rFonts w:eastAsia="Times New Roman" w:cs="Times New Roman"/>
          <w:szCs w:val="28"/>
          <w:lang w:eastAsia="ru-RU"/>
        </w:rPr>
        <w:t xml:space="preserve">консультации, педагогические гостиные, родительские клубы и другое; 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 xml:space="preserve">- </w:t>
      </w:r>
      <w:r w:rsidRPr="00EF32C1">
        <w:rPr>
          <w:rFonts w:eastAsia="Times New Roman" w:cs="Times New Roman"/>
          <w:szCs w:val="28"/>
          <w:lang w:eastAsia="ru-RU"/>
        </w:rPr>
        <w:t>информационные проспекты, стенды, ширмы</w:t>
      </w:r>
      <w:r w:rsidRPr="005E3BCA">
        <w:rPr>
          <w:rFonts w:eastAsia="Times New Roman" w:cs="Times New Roman"/>
          <w:color w:val="FF0000"/>
          <w:szCs w:val="28"/>
          <w:lang w:eastAsia="ru-RU"/>
        </w:rPr>
        <w:t>,</w:t>
      </w:r>
      <w:r w:rsidRPr="005E3BCA">
        <w:rPr>
          <w:rFonts w:eastAsia="Times New Roman" w:cs="Times New Roman"/>
          <w:szCs w:val="28"/>
          <w:lang w:eastAsia="ru-RU"/>
        </w:rPr>
        <w:t xml:space="preserve"> папки-передвижки для родителей (законных представителей); 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 xml:space="preserve">- сайт ДОУ и социальные группы в сети Интернет; 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- фотографии, выставки детских работ, совместных работ родителей (законных представителей) и детей;</w:t>
      </w:r>
    </w:p>
    <w:p w:rsidR="00D0725F" w:rsidRPr="005E3BCA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 xml:space="preserve">- совместные праздники </w:t>
      </w:r>
      <w:r w:rsidRPr="00EF32C1">
        <w:rPr>
          <w:rFonts w:eastAsia="Times New Roman" w:cs="Times New Roman"/>
          <w:szCs w:val="28"/>
          <w:lang w:eastAsia="ru-RU"/>
        </w:rPr>
        <w:t xml:space="preserve">и вечера, семейные </w:t>
      </w:r>
      <w:r w:rsidRPr="005E3BCA">
        <w:rPr>
          <w:rFonts w:eastAsia="Times New Roman" w:cs="Times New Roman"/>
          <w:szCs w:val="28"/>
          <w:lang w:eastAsia="ru-RU"/>
        </w:rPr>
        <w:t>спортивные и тематические мероприятия, тематические досуги, знакомство с семейными традициями и другое.</w:t>
      </w:r>
    </w:p>
    <w:p w:rsidR="00D0725F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5E3BCA">
        <w:rPr>
          <w:rFonts w:eastAsia="Times New Roman" w:cs="Times New Roman"/>
          <w:szCs w:val="28"/>
          <w:lang w:eastAsia="ru-RU"/>
        </w:rPr>
        <w:t>Педагоги самостоятельно выбирают педагогически обоснованные методы, приемы и способы взаимодействия с семьями воспитанников, в зависимости от стоящих перед ними задач. Сочетание традиционных и инновационных технологий сотрудничества позволяет педагогам ДО</w:t>
      </w:r>
      <w:r>
        <w:rPr>
          <w:rFonts w:eastAsia="Times New Roman" w:cs="Times New Roman"/>
          <w:szCs w:val="28"/>
          <w:lang w:eastAsia="ru-RU"/>
        </w:rPr>
        <w:t>О</w:t>
      </w:r>
      <w:r w:rsidRPr="005E3BCA">
        <w:rPr>
          <w:rFonts w:eastAsia="Times New Roman" w:cs="Times New Roman"/>
          <w:szCs w:val="28"/>
          <w:lang w:eastAsia="ru-RU"/>
        </w:rPr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</w:t>
      </w:r>
      <w:r>
        <w:rPr>
          <w:rFonts w:eastAsia="Times New Roman" w:cs="Times New Roman"/>
          <w:szCs w:val="28"/>
          <w:lang w:eastAsia="ru-RU"/>
        </w:rPr>
        <w:t>О</w:t>
      </w:r>
      <w:r w:rsidRPr="005E3BCA">
        <w:rPr>
          <w:rFonts w:eastAsia="Times New Roman" w:cs="Times New Roman"/>
          <w:szCs w:val="28"/>
          <w:lang w:eastAsia="ru-RU"/>
        </w:rPr>
        <w:t xml:space="preserve"> с родителями (законными представителями) детей</w:t>
      </w:r>
      <w:r>
        <w:rPr>
          <w:rFonts w:eastAsia="Times New Roman" w:cs="Times New Roman"/>
          <w:szCs w:val="28"/>
          <w:lang w:eastAsia="ru-RU"/>
        </w:rPr>
        <w:t xml:space="preserve"> дошкольного возраста.</w:t>
      </w:r>
    </w:p>
    <w:p w:rsidR="00D0725F" w:rsidRDefault="00D0725F" w:rsidP="00D0725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CE3AF2" w:rsidRDefault="00CE3AF2"/>
    <w:sectPr w:rsidR="00C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F"/>
    <w:rsid w:val="00CE3AF2"/>
    <w:rsid w:val="00D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0904"/>
  <w15:chartTrackingRefBased/>
  <w15:docId w15:val="{8AD70CEF-0217-49BE-9CD6-033DD3A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5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1270036?ysclid=ljs6oyvow14245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 г.Липецка</dc:creator>
  <cp:keywords/>
  <dc:description/>
  <cp:lastModifiedBy>ДОУ №4 г.Липецка</cp:lastModifiedBy>
  <cp:revision>1</cp:revision>
  <dcterms:created xsi:type="dcterms:W3CDTF">2023-12-13T10:04:00Z</dcterms:created>
  <dcterms:modified xsi:type="dcterms:W3CDTF">2023-12-13T10:07:00Z</dcterms:modified>
</cp:coreProperties>
</file>